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
        <w:tblW w:w="10594" w:type="dxa"/>
        <w:tblInd w:w="-108" w:type="dxa"/>
        <w:tblLayout w:type="fixed"/>
        <w:tblLook w:val="0000" w:firstRow="0" w:lastRow="0" w:firstColumn="0" w:lastColumn="0" w:noHBand="0" w:noVBand="0"/>
      </w:tblPr>
      <w:tblGrid>
        <w:gridCol w:w="5070"/>
        <w:gridCol w:w="5524"/>
      </w:tblGrid>
      <w:tr w:rsidR="00EC4D95" w:rsidTr="00EC4D95">
        <w:tc>
          <w:tcPr>
            <w:tcW w:w="5070" w:type="dxa"/>
          </w:tcPr>
          <w:p w:rsidR="00EC4D95" w:rsidRPr="006169FD" w:rsidRDefault="00EC4D95" w:rsidP="00EC4D95">
            <w:pPr>
              <w:jc w:val="center"/>
              <w:rPr>
                <w:lang w:val="en-US"/>
              </w:rPr>
            </w:pPr>
            <w:r w:rsidRPr="008D6595">
              <w:rPr>
                <w:sz w:val="26"/>
                <w:szCs w:val="26"/>
              </w:rPr>
              <w:t xml:space="preserve">PHÒNG GD &amp; ĐT </w:t>
            </w:r>
            <w:r>
              <w:rPr>
                <w:sz w:val="26"/>
                <w:szCs w:val="26"/>
                <w:lang w:val="en-US"/>
              </w:rPr>
              <w:t>C</w:t>
            </w:r>
            <w:r w:rsidRPr="006169FD">
              <w:rPr>
                <w:sz w:val="26"/>
                <w:szCs w:val="26"/>
                <w:lang w:val="en-US"/>
              </w:rPr>
              <w:t>Ư</w:t>
            </w:r>
            <w:r>
              <w:rPr>
                <w:sz w:val="26"/>
                <w:szCs w:val="26"/>
                <w:lang w:val="en-US"/>
              </w:rPr>
              <w:t xml:space="preserve"> M’G</w:t>
            </w:r>
            <w:r w:rsidRPr="006169FD">
              <w:rPr>
                <w:sz w:val="26"/>
                <w:szCs w:val="26"/>
                <w:lang w:val="en-US"/>
              </w:rPr>
              <w:t>AR</w:t>
            </w:r>
          </w:p>
          <w:p w:rsidR="00EC4D95" w:rsidRPr="006169FD" w:rsidRDefault="00EC4D95" w:rsidP="00EC4D95">
            <w:pPr>
              <w:jc w:val="center"/>
              <w:rPr>
                <w:lang w:val="en-US"/>
              </w:rPr>
            </w:pPr>
            <w:r w:rsidRPr="008D6595">
              <w:rPr>
                <w:b/>
                <w:sz w:val="26"/>
                <w:szCs w:val="26"/>
              </w:rPr>
              <w:t xml:space="preserve">TRƯỜNG THCS </w:t>
            </w:r>
            <w:r>
              <w:rPr>
                <w:b/>
                <w:sz w:val="26"/>
                <w:szCs w:val="26"/>
                <w:lang w:val="en-US"/>
              </w:rPr>
              <w:t>NGUY</w:t>
            </w:r>
            <w:r w:rsidRPr="006169FD">
              <w:rPr>
                <w:b/>
                <w:sz w:val="26"/>
                <w:szCs w:val="26"/>
                <w:lang w:val="en-US"/>
              </w:rPr>
              <w:t>ỄN</w:t>
            </w:r>
            <w:r>
              <w:rPr>
                <w:b/>
                <w:sz w:val="26"/>
                <w:szCs w:val="26"/>
                <w:lang w:val="en-US"/>
              </w:rPr>
              <w:t xml:space="preserve"> TRƯ</w:t>
            </w:r>
            <w:r w:rsidRPr="006169FD">
              <w:rPr>
                <w:b/>
                <w:sz w:val="26"/>
                <w:szCs w:val="26"/>
                <w:lang w:val="en-US"/>
              </w:rPr>
              <w:t>ỜNG</w:t>
            </w:r>
            <w:r>
              <w:rPr>
                <w:b/>
                <w:sz w:val="26"/>
                <w:szCs w:val="26"/>
                <w:lang w:val="en-US"/>
              </w:rPr>
              <w:t xml:space="preserve"> T</w:t>
            </w:r>
            <w:r w:rsidRPr="006169FD">
              <w:rPr>
                <w:b/>
                <w:sz w:val="26"/>
                <w:szCs w:val="26"/>
                <w:lang w:val="en-US"/>
              </w:rPr>
              <w:t>Ộ</w:t>
            </w:r>
          </w:p>
          <w:p w:rsidR="00EC4D95" w:rsidRDefault="00EC4D95" w:rsidP="00EC4D95">
            <w:pPr>
              <w:ind w:firstLine="327"/>
              <w:jc w:val="center"/>
            </w:pPr>
            <w:r>
              <w:rPr>
                <w:noProof/>
              </w:rPr>
              <w:pict w14:anchorId="38988628">
                <v:shapetype id="_x0000_t32" coordsize="21600,21600" o:spt="32" o:oned="t" path="m,l21600,21600e" filled="f">
                  <v:path arrowok="t" fillok="f" o:connecttype="none"/>
                  <o:lock v:ext="edit" shapetype="t"/>
                </v:shapetype>
                <v:shape id="_x0000_s1026" type="#_x0000_t32" style="position:absolute;left:0;text-align:left;margin-left:69.9pt;margin-top:3.4pt;width:91.5pt;height:0;z-index:251663360" o:connectortype="straight"/>
              </w:pict>
            </w:r>
          </w:p>
          <w:p w:rsidR="00EC4D95" w:rsidRPr="006169FD" w:rsidRDefault="00EC4D95" w:rsidP="00EC4D95">
            <w:pPr>
              <w:ind w:firstLine="327"/>
              <w:jc w:val="center"/>
              <w:rPr>
                <w:lang w:val="en-US"/>
              </w:rPr>
            </w:pPr>
            <w:r w:rsidRPr="008D6595">
              <w:rPr>
                <w:sz w:val="26"/>
                <w:szCs w:val="26"/>
              </w:rPr>
              <w:t xml:space="preserve">Số:  </w:t>
            </w:r>
            <w:r>
              <w:rPr>
                <w:sz w:val="26"/>
                <w:szCs w:val="26"/>
                <w:lang w:val="en-US"/>
              </w:rPr>
              <w:t>1</w:t>
            </w:r>
            <w:r>
              <w:rPr>
                <w:sz w:val="26"/>
                <w:szCs w:val="26"/>
                <w:lang w:val="en-US"/>
              </w:rPr>
              <w:t xml:space="preserve">9 </w:t>
            </w:r>
            <w:r w:rsidRPr="008D6595">
              <w:rPr>
                <w:sz w:val="26"/>
                <w:szCs w:val="26"/>
              </w:rPr>
              <w:t>/KH-</w:t>
            </w:r>
            <w:r>
              <w:rPr>
                <w:sz w:val="26"/>
                <w:szCs w:val="26"/>
                <w:lang w:val="en-US"/>
              </w:rPr>
              <w:t>CMNTTO</w:t>
            </w:r>
          </w:p>
          <w:p w:rsidR="00EC4D95" w:rsidRDefault="00EC4D95" w:rsidP="00EC4D95"/>
        </w:tc>
        <w:tc>
          <w:tcPr>
            <w:tcW w:w="5524" w:type="dxa"/>
          </w:tcPr>
          <w:p w:rsidR="00EC4D95" w:rsidRDefault="00EC4D95" w:rsidP="00EC4D95">
            <w:pPr>
              <w:jc w:val="center"/>
            </w:pPr>
            <w:r w:rsidRPr="008D6595">
              <w:rPr>
                <w:sz w:val="26"/>
                <w:szCs w:val="26"/>
              </w:rPr>
              <w:t>CỘNG HOÀ XÃ HỘI CHỦ NGHĨA VIỆT NAM</w:t>
            </w:r>
          </w:p>
          <w:p w:rsidR="00EC4D95" w:rsidRPr="00663070" w:rsidRDefault="00EC4D95" w:rsidP="00EC4D95">
            <w:pPr>
              <w:jc w:val="center"/>
              <w:rPr>
                <w:sz w:val="30"/>
              </w:rPr>
            </w:pPr>
            <w:r w:rsidRPr="00663070">
              <w:rPr>
                <w:b/>
                <w:szCs w:val="26"/>
              </w:rPr>
              <w:t>Độc lập - Tự do - Hạnh phúc</w:t>
            </w:r>
          </w:p>
          <w:p w:rsidR="00EC4D95" w:rsidRDefault="00EC4D95" w:rsidP="00EC4D95">
            <w:pPr>
              <w:jc w:val="center"/>
              <w:rPr>
                <w:i/>
              </w:rPr>
            </w:pPr>
            <w:r>
              <w:rPr>
                <w:noProof/>
              </w:rPr>
              <w:pict w14:anchorId="4E5F742A">
                <v:shape id="_x0000_s1027" type="#_x0000_t32" style="position:absolute;left:0;text-align:left;margin-left:64.1pt;margin-top:2.25pt;width:164.25pt;height:0;z-index:251664384" o:connectortype="straight"/>
              </w:pict>
            </w:r>
          </w:p>
          <w:p w:rsidR="00EC4D95" w:rsidRPr="00AE59DA" w:rsidRDefault="00EC4D95" w:rsidP="00EC4D95">
            <w:pPr>
              <w:jc w:val="center"/>
              <w:rPr>
                <w:i/>
              </w:rPr>
            </w:pPr>
            <w:proofErr w:type="spellStart"/>
            <w:r>
              <w:rPr>
                <w:i/>
                <w:lang w:val="en-US"/>
              </w:rPr>
              <w:t>EaHding</w:t>
            </w:r>
            <w:proofErr w:type="spellEnd"/>
            <w:r w:rsidRPr="00CF09E2">
              <w:rPr>
                <w:i/>
              </w:rPr>
              <w:t xml:space="preserve">, ngày </w:t>
            </w:r>
            <w:r w:rsidRPr="00AE59DA">
              <w:rPr>
                <w:i/>
              </w:rPr>
              <w:t>2</w:t>
            </w:r>
            <w:r w:rsidRPr="00CF09E2">
              <w:rPr>
                <w:i/>
              </w:rPr>
              <w:t xml:space="preserve">1 tháng </w:t>
            </w:r>
            <w:r w:rsidRPr="00AE59DA">
              <w:rPr>
                <w:i/>
              </w:rPr>
              <w:t>09</w:t>
            </w:r>
            <w:r w:rsidRPr="00CF09E2">
              <w:rPr>
                <w:i/>
              </w:rPr>
              <w:t xml:space="preserve"> năm 201</w:t>
            </w:r>
            <w:r w:rsidRPr="00AE59DA">
              <w:rPr>
                <w:i/>
              </w:rPr>
              <w:t>7</w:t>
            </w:r>
          </w:p>
          <w:p w:rsidR="00EC4D95" w:rsidRDefault="00EC4D95" w:rsidP="00EC4D95">
            <w:pPr>
              <w:jc w:val="center"/>
            </w:pPr>
          </w:p>
        </w:tc>
      </w:tr>
    </w:tbl>
    <w:p w:rsidR="00AE7B25" w:rsidRDefault="00671DD1">
      <w:pPr>
        <w:spacing w:before="30" w:after="30"/>
        <w:jc w:val="center"/>
      </w:pPr>
      <w:r>
        <w:rPr>
          <w:b/>
          <w:sz w:val="30"/>
          <w:szCs w:val="30"/>
        </w:rPr>
        <w:t xml:space="preserve">KẾ HOẠCH </w:t>
      </w:r>
    </w:p>
    <w:p w:rsidR="00AE7B25" w:rsidRPr="008C719F" w:rsidRDefault="00671DD1">
      <w:pPr>
        <w:spacing w:before="30" w:after="30"/>
        <w:jc w:val="center"/>
      </w:pPr>
      <w:r>
        <w:rPr>
          <w:b/>
          <w:sz w:val="30"/>
          <w:szCs w:val="30"/>
        </w:rPr>
        <w:t>V/v Tổ chức cuộc thi vận dụng kiến thức liên môn để giải quyết các tình huống thực tiễn, năm học 201</w:t>
      </w:r>
      <w:r w:rsidR="008C719F" w:rsidRPr="008C719F">
        <w:rPr>
          <w:b/>
          <w:sz w:val="30"/>
          <w:szCs w:val="30"/>
        </w:rPr>
        <w:t>7</w:t>
      </w:r>
      <w:r>
        <w:rPr>
          <w:b/>
          <w:sz w:val="30"/>
          <w:szCs w:val="30"/>
        </w:rPr>
        <w:t>-201</w:t>
      </w:r>
      <w:r w:rsidR="008C719F" w:rsidRPr="008C719F">
        <w:rPr>
          <w:b/>
          <w:sz w:val="30"/>
          <w:szCs w:val="30"/>
        </w:rPr>
        <w:t>8</w:t>
      </w:r>
    </w:p>
    <w:p w:rsidR="00AE7B25" w:rsidRDefault="003E3C34">
      <w:pPr>
        <w:spacing w:before="30" w:after="3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2542540</wp:posOffset>
                </wp:positionH>
                <wp:positionV relativeFrom="paragraph">
                  <wp:posOffset>1270</wp:posOffset>
                </wp:positionV>
                <wp:extent cx="13620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CC2F1B"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0.2pt,.1pt" to="30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fxtgEAALcDAAAOAAAAZHJzL2Uyb0RvYy54bWysU02P0zAQvSPxHyzfadIiti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fztzaJdvpNCX++aJ2Kk&#10;lD8CelE2vXQ2FNuqU/tPKXMyhl4hHJRCzqnrLp8cFLALX8GwlZKssusQwcaR2Ct+/uH7vNhgrYos&#10;FGOdm0jtv0kXbKFBHaz/JU7omhFDnojeBqS/Zc3Ha6nmjL+6Pnstth9xONWHqO3g6ajOLpNcxu/X&#10;uNKf/rf1TwAAAP//AwBQSwMEFAAGAAgAAAAhAMNxIzvZAAAABQEAAA8AAABkcnMvZG93bnJldi54&#10;bWxMjlFLwzAUhd8F/0O4gm8uWSlFa9MxBiK+iOvme9bctdXkpiRpV/+92ZM+Hs7hO1+1WaxhM/ow&#10;OJKwXglgSK3TA3USjoeXh0dgISrSyjhCCT8YYFPf3lSq1O5Ce5yb2LEEoVAqCX2MY8l5aHu0Kqzc&#10;iJS6s/NWxRR9x7VXlwS3hmdCFNyqgdJDr0bc9dh+N5OVYN78/Nntum2YXvdF8/Vxzt4Ps5T3d8v2&#10;GVjEJf6N4aqf1KFOTic3kQ7MSMiFyNNUQgYs1cU6fwJ2ukZeV/y/ff0LAAD//wMAUEsBAi0AFAAG&#10;AAgAAAAhALaDOJL+AAAA4QEAABMAAAAAAAAAAAAAAAAAAAAAAFtDb250ZW50X1R5cGVzXS54bWxQ&#10;SwECLQAUAAYACAAAACEAOP0h/9YAAACUAQAACwAAAAAAAAAAAAAAAAAvAQAAX3JlbHMvLnJlbHNQ&#10;SwECLQAUAAYACAAAACEAliIn8bYBAAC3AwAADgAAAAAAAAAAAAAAAAAuAgAAZHJzL2Uyb0RvYy54&#10;bWxQSwECLQAUAAYACAAAACEAw3EjO9kAAAAFAQAADwAAAAAAAAAAAAAAAAAQBAAAZHJzL2Rvd25y&#10;ZXYueG1sUEsFBgAAAAAEAAQA8wAAABYFAAAAAA==&#10;" strokecolor="black [3200]" strokeweight=".5pt">
                <v:stroke joinstyle="miter"/>
              </v:line>
            </w:pict>
          </mc:Fallback>
        </mc:AlternateContent>
      </w:r>
    </w:p>
    <w:p w:rsidR="008C719F" w:rsidRDefault="008C719F" w:rsidP="008C719F">
      <w:pPr>
        <w:ind w:firstLine="720"/>
        <w:jc w:val="both"/>
      </w:pPr>
      <w:r>
        <w:t xml:space="preserve">Căn cứ kế hoạch </w:t>
      </w:r>
      <w:r w:rsidR="00EC4D95">
        <w:t>Nhi</w:t>
      </w:r>
      <w:r w:rsidR="00EC4D95" w:rsidRPr="00EC4D95">
        <w:t>ệm vụ năm học</w:t>
      </w:r>
      <w:r>
        <w:t xml:space="preserve"> 2017</w:t>
      </w:r>
      <w:r w:rsidR="00EC4D95" w:rsidRPr="00EC4D95">
        <w:t xml:space="preserve"> - 2018</w:t>
      </w:r>
      <w:r>
        <w:t xml:space="preserve"> của Hiệu trưởng trường THCS </w:t>
      </w:r>
      <w:r w:rsidR="00EC4D95" w:rsidRPr="00EC4D95">
        <w:t>Nguyễn Trường Tộ</w:t>
      </w:r>
      <w:r w:rsidR="00EC4D95">
        <w:t>;</w:t>
      </w:r>
    </w:p>
    <w:p w:rsidR="00AE7B25" w:rsidRDefault="00671DD1">
      <w:pPr>
        <w:spacing w:before="120"/>
        <w:ind w:firstLine="720"/>
        <w:jc w:val="both"/>
      </w:pPr>
      <w:r>
        <w:t xml:space="preserve">Căn cứ vào tình hình thực tế của đơn vị, trường THCS </w:t>
      </w:r>
      <w:r w:rsidR="00EC4D95" w:rsidRPr="00EC4D95">
        <w:t>Nguyễn Trường Tộ</w:t>
      </w:r>
      <w:r>
        <w:t xml:space="preserve">  xây dựng kế hoạch tổ chức cuộc thi Vận dụng kiến thức liên môn để giải quyết các tình huống thực tiễn, năm học 201</w:t>
      </w:r>
      <w:r w:rsidR="008C719F" w:rsidRPr="008C719F">
        <w:t>7</w:t>
      </w:r>
      <w:r>
        <w:t>-201</w:t>
      </w:r>
      <w:r w:rsidR="008C719F" w:rsidRPr="008C719F">
        <w:t>8</w:t>
      </w:r>
      <w:r>
        <w:t xml:space="preserve"> như sau:</w:t>
      </w:r>
    </w:p>
    <w:p w:rsidR="00AE7B25" w:rsidRDefault="00671DD1">
      <w:pPr>
        <w:numPr>
          <w:ilvl w:val="0"/>
          <w:numId w:val="1"/>
        </w:numPr>
        <w:spacing w:before="120"/>
        <w:ind w:hanging="360"/>
        <w:contextualSpacing/>
        <w:jc w:val="both"/>
        <w:rPr>
          <w:b/>
        </w:rPr>
      </w:pPr>
      <w:r>
        <w:rPr>
          <w:b/>
        </w:rPr>
        <w:t>Mục đích</w:t>
      </w:r>
    </w:p>
    <w:p w:rsidR="00AE7B25" w:rsidRDefault="00671DD1">
      <w:pPr>
        <w:widowControl w:val="0"/>
        <w:spacing w:after="100" w:line="276" w:lineRule="auto"/>
        <w:ind w:firstLine="556"/>
        <w:jc w:val="both"/>
      </w:pPr>
      <w:r>
        <w:t>- Khuyến khích học sinh vận dụng kiến thức của các môn học/hoạt động giáo dục khác nhau để giải quyết các tình huống thực tiễn; tăng cường khả năng vận dụng tổng hợp, khả năng tự học, tự nghiên cứu của học sinh;</w:t>
      </w:r>
    </w:p>
    <w:p w:rsidR="00AE7B25" w:rsidRDefault="00671DD1">
      <w:pPr>
        <w:widowControl w:val="0"/>
        <w:spacing w:after="100" w:line="276" w:lineRule="auto"/>
        <w:ind w:firstLine="720"/>
      </w:pPr>
      <w:r>
        <w:t>- Thúc đẩy việc gắn kiến thức lý thuyết và thực hành trong nhà trường với thực tiễn đời sống; đẩy mạnh thực hiện dạy học theo phương châm "Học đi đôi với hành";</w:t>
      </w:r>
    </w:p>
    <w:p w:rsidR="00AE7B25" w:rsidRDefault="00671DD1">
      <w:pPr>
        <w:widowControl w:val="0"/>
        <w:spacing w:after="100" w:line="276" w:lineRule="auto"/>
        <w:ind w:firstLine="556"/>
        <w:jc w:val="both"/>
      </w:pPr>
      <w:r>
        <w:t>- Góp phần đổi mới hình thức, phương pháp dạy học và đổi mới kiểm tra, đánh giá chất lượng giáo dục; thúc đẩy sự tham gia của gia đình, cộng đồng vào công tác giáo dục.</w:t>
      </w:r>
    </w:p>
    <w:p w:rsidR="00AE7B25" w:rsidRDefault="00671DD1">
      <w:pPr>
        <w:widowControl w:val="0"/>
        <w:spacing w:after="100" w:line="276" w:lineRule="auto"/>
        <w:ind w:firstLine="556"/>
        <w:jc w:val="both"/>
      </w:pPr>
      <w:r>
        <w:rPr>
          <w:b/>
        </w:rPr>
        <w:t>2. Nội dung</w:t>
      </w:r>
    </w:p>
    <w:p w:rsidR="00AE7B25" w:rsidRDefault="00671DD1">
      <w:pPr>
        <w:widowControl w:val="0"/>
        <w:spacing w:after="100" w:line="276" w:lineRule="auto"/>
        <w:ind w:firstLine="556"/>
        <w:jc w:val="both"/>
      </w:pPr>
      <w:r>
        <w:t>Học sinh phát hiện vấn đề, xác định giải pháp và giải quyết vấn đề nảy sinh trong thực tiễn về một trong các chủ đề sau: hiểu biết về pháp luật, an toàn giao thông; phòng chống tham nhũng; bảo vệ chủ quyền quốc gia về biên giới, biển, đảo; bảo vệ môi trường; bảo tồn thiên nhiên, tài nguyên và môi trường biển, đảo; ứng phó với biến đổi khí hậu, phòng tránh và giảm nhẹ thiên tai; sử dụng năng lượng tiết kiệm và hiệu quả; giáo dục dân số; giáo dục sức khỏe sinh sản vị thành niên.</w:t>
      </w:r>
    </w:p>
    <w:p w:rsidR="00AE7B25" w:rsidRDefault="00671DD1">
      <w:pPr>
        <w:widowControl w:val="0"/>
        <w:spacing w:after="100" w:line="276" w:lineRule="auto"/>
        <w:ind w:firstLine="556"/>
        <w:jc w:val="both"/>
      </w:pPr>
      <w:r>
        <w:rPr>
          <w:b/>
        </w:rPr>
        <w:t>3. Đối tượng dự thi</w:t>
      </w:r>
    </w:p>
    <w:p w:rsidR="00EC4D95" w:rsidRDefault="00671DD1">
      <w:pPr>
        <w:widowControl w:val="0"/>
        <w:spacing w:after="100" w:line="276" w:lineRule="auto"/>
        <w:ind w:firstLine="556"/>
        <w:jc w:val="both"/>
        <w:rPr>
          <w:rFonts w:eastAsia="Arial"/>
        </w:rPr>
      </w:pPr>
      <w:r>
        <w:t xml:space="preserve">Là học sinh trường THCS </w:t>
      </w:r>
      <w:r w:rsidR="00EC4D95" w:rsidRPr="009B6A5D">
        <w:rPr>
          <w:rFonts w:eastAsia="Arial"/>
        </w:rPr>
        <w:t xml:space="preserve">THCS </w:t>
      </w:r>
      <w:r w:rsidR="00EC4D95" w:rsidRPr="006169FD">
        <w:rPr>
          <w:rFonts w:eastAsia="Arial"/>
        </w:rPr>
        <w:t>Nguyễn Trường Tộ</w:t>
      </w:r>
      <w:r w:rsidR="00EC4D95" w:rsidRPr="009B6A5D">
        <w:rPr>
          <w:rFonts w:eastAsia="Arial"/>
        </w:rPr>
        <w:t xml:space="preserve">, huyện </w:t>
      </w:r>
      <w:r w:rsidR="00EC4D95" w:rsidRPr="006169FD">
        <w:rPr>
          <w:rFonts w:eastAsia="Arial"/>
        </w:rPr>
        <w:t>Cư M’gar</w:t>
      </w:r>
      <w:r w:rsidR="00EC4D95" w:rsidRPr="009B6A5D">
        <w:rPr>
          <w:rFonts w:eastAsia="Arial"/>
        </w:rPr>
        <w:t xml:space="preserve">, tỉnh </w:t>
      </w:r>
      <w:r w:rsidR="00EC4D95" w:rsidRPr="006169FD">
        <w:rPr>
          <w:rFonts w:eastAsia="Arial"/>
        </w:rPr>
        <w:t>Đăk Lăk</w:t>
      </w:r>
      <w:r w:rsidR="00EC4D95" w:rsidRPr="009B6A5D">
        <w:rPr>
          <w:rFonts w:eastAsia="Arial"/>
        </w:rPr>
        <w:t>.</w:t>
      </w:r>
    </w:p>
    <w:p w:rsidR="00AE7B25" w:rsidRDefault="00671DD1">
      <w:pPr>
        <w:widowControl w:val="0"/>
        <w:spacing w:after="100" w:line="276" w:lineRule="auto"/>
        <w:ind w:firstLine="556"/>
        <w:jc w:val="both"/>
      </w:pPr>
      <w:r>
        <w:rPr>
          <w:b/>
        </w:rPr>
        <w:t>4. Sản phẩm dự thi</w:t>
      </w:r>
    </w:p>
    <w:p w:rsidR="00AE7B25" w:rsidRDefault="00671DD1">
      <w:pPr>
        <w:widowControl w:val="0"/>
        <w:spacing w:after="100" w:line="276" w:lineRule="auto"/>
        <w:ind w:firstLine="556"/>
        <w:jc w:val="both"/>
      </w:pPr>
      <w:r>
        <w:t>Sản phẩm dự thi là một bài viết của 1 thí sinh hoặc nhóm 02 thí sinh, chưa được công bố, dài không quá 3000 từ, dung lượng tệp không quá 10 MB. Cấu trúc bài viết được mô tả ở Phụ lục I của văn bản số 1425/SGDĐT-GDTrH, ngày 06/09/2016.</w:t>
      </w:r>
    </w:p>
    <w:p w:rsidR="00AE7B25" w:rsidRDefault="00671DD1">
      <w:pPr>
        <w:widowControl w:val="0"/>
        <w:spacing w:after="100" w:line="276" w:lineRule="auto"/>
        <w:ind w:firstLine="556"/>
        <w:jc w:val="both"/>
      </w:pPr>
      <w:r>
        <w:rPr>
          <w:b/>
        </w:rPr>
        <w:lastRenderedPageBreak/>
        <w:t>5. Tiêu chí chấm thi</w:t>
      </w:r>
    </w:p>
    <w:p w:rsidR="00AE7B25" w:rsidRDefault="00671DD1">
      <w:pPr>
        <w:widowControl w:val="0"/>
        <w:numPr>
          <w:ilvl w:val="0"/>
          <w:numId w:val="3"/>
        </w:numPr>
        <w:spacing w:after="100" w:line="276" w:lineRule="auto"/>
        <w:ind w:left="714" w:hanging="360"/>
        <w:contextualSpacing/>
        <w:jc w:val="both"/>
      </w:pPr>
      <w:r>
        <w:t>Mục tiêu: Tình huống đặt ra phải là tình huống thực tiễn; gần gũi, thiết thực; có thể giải quyết được bằng kiến thức, kỹ năng, kinh nghiệm của học sinh.</w:t>
      </w:r>
    </w:p>
    <w:p w:rsidR="00AE7B25" w:rsidRDefault="00671DD1">
      <w:pPr>
        <w:widowControl w:val="0"/>
        <w:numPr>
          <w:ilvl w:val="0"/>
          <w:numId w:val="3"/>
        </w:numPr>
        <w:spacing w:after="100" w:line="276" w:lineRule="auto"/>
        <w:ind w:hanging="360"/>
        <w:contextualSpacing/>
        <w:jc w:val="both"/>
      </w:pPr>
      <w:r>
        <w:t>Nội dung: Xác định rõ vấn đề, mục tiêu cần giải quyết; nêu bật được ý nghĩa và tác dụng của việc giải quyết tình huống; nêu được các phương án với cách thức khác nhau trong việc giải quyết tình huống, ưu tiên những giải pháp và cách thức độc đáo, giàu tính sáng tạo và khả thi.</w:t>
      </w:r>
    </w:p>
    <w:p w:rsidR="00AE7B25" w:rsidRDefault="00671DD1">
      <w:pPr>
        <w:widowControl w:val="0"/>
        <w:numPr>
          <w:ilvl w:val="0"/>
          <w:numId w:val="3"/>
        </w:numPr>
        <w:spacing w:after="100" w:line="276" w:lineRule="auto"/>
        <w:ind w:hanging="360"/>
        <w:contextualSpacing/>
        <w:jc w:val="both"/>
      </w:pPr>
      <w:r>
        <w:t>Thang điểm: Theo biểu điểm 01 đính kèm của văn bản số 1425/SGDĐT-GDTrH, ngày 06/09/2016.</w:t>
      </w:r>
    </w:p>
    <w:p w:rsidR="00AE7B25" w:rsidRDefault="00671DD1">
      <w:pPr>
        <w:widowControl w:val="0"/>
        <w:spacing w:after="100" w:line="276" w:lineRule="auto"/>
        <w:ind w:left="564"/>
        <w:jc w:val="both"/>
      </w:pPr>
      <w:r>
        <w:rPr>
          <w:b/>
        </w:rPr>
        <w:t>6. Phân công thực hiện hướng dẫn học sinh tham gia dự thi</w:t>
      </w:r>
    </w:p>
    <w:p w:rsidR="00AE7B25" w:rsidRDefault="00671DD1">
      <w:pPr>
        <w:widowControl w:val="0"/>
        <w:spacing w:after="100" w:line="276" w:lineRule="auto"/>
        <w:ind w:firstLine="720"/>
        <w:jc w:val="both"/>
      </w:pPr>
      <w:r>
        <w:t>Mỗi tổ chuyên môn phát động trong học sinh, lựa chọn ý tưởng và hướng dẫn học sinh hoàn thành ít nhất 0</w:t>
      </w:r>
      <w:r w:rsidR="00AE6F14" w:rsidRPr="00AE6F14">
        <w:t>4</w:t>
      </w:r>
      <w:r>
        <w:t xml:space="preserve"> sản phẩm dự thi cấp trường</w:t>
      </w:r>
      <w:r w:rsidR="00AE6F14" w:rsidRPr="00AE6F14">
        <w:t xml:space="preserve"> (riêng tổ tiếng Anh ít nhất 02 sản phẩm)</w:t>
      </w:r>
      <w:r w:rsidR="00AE6F14">
        <w:t>. Ban tổ chức sẽ chọn những</w:t>
      </w:r>
      <w:r>
        <w:t xml:space="preserve"> sản phẩm có kết quả cao dự thi cấp huyện.</w:t>
      </w:r>
    </w:p>
    <w:p w:rsidR="00AE7B25" w:rsidRPr="008C719F" w:rsidRDefault="00671DD1">
      <w:pPr>
        <w:spacing w:before="120"/>
        <w:ind w:left="564"/>
        <w:jc w:val="both"/>
      </w:pPr>
      <w:r>
        <w:rPr>
          <w:b/>
        </w:rPr>
        <w:t>7. Thời gian nộp sản phẩm:</w:t>
      </w:r>
      <w:r>
        <w:t xml:space="preserve"> Nộp hồ sơ về Ban tổ chức là ngày </w:t>
      </w:r>
      <w:r w:rsidR="008C719F" w:rsidRPr="008C719F">
        <w:t>1</w:t>
      </w:r>
      <w:r w:rsidR="00EC4D95" w:rsidRPr="00EC4D95">
        <w:t>7</w:t>
      </w:r>
      <w:r>
        <w:t>/1</w:t>
      </w:r>
      <w:r w:rsidR="00EC4D95" w:rsidRPr="00EC4D95">
        <w:t>1</w:t>
      </w:r>
      <w:r>
        <w:t>/201</w:t>
      </w:r>
      <w:r w:rsidR="008C719F" w:rsidRPr="008C719F">
        <w:t>7</w:t>
      </w:r>
    </w:p>
    <w:p w:rsidR="00AE7B25" w:rsidRDefault="00671DD1">
      <w:pPr>
        <w:spacing w:before="120"/>
        <w:jc w:val="both"/>
      </w:pPr>
      <w:r>
        <w:tab/>
        <w:t>Hồ sơ gồm:</w:t>
      </w:r>
    </w:p>
    <w:p w:rsidR="00AE7B25" w:rsidRDefault="00671DD1">
      <w:pPr>
        <w:numPr>
          <w:ilvl w:val="0"/>
          <w:numId w:val="4"/>
        </w:numPr>
        <w:spacing w:before="120"/>
        <w:ind w:left="1134" w:hanging="360"/>
        <w:contextualSpacing/>
        <w:jc w:val="both"/>
      </w:pPr>
      <w:r>
        <w:t>01 bản in/ bài thi;</w:t>
      </w:r>
    </w:p>
    <w:p w:rsidR="00AE7B25" w:rsidRDefault="00671DD1">
      <w:pPr>
        <w:numPr>
          <w:ilvl w:val="0"/>
          <w:numId w:val="4"/>
        </w:numPr>
        <w:spacing w:before="120"/>
        <w:ind w:left="1134" w:hanging="360"/>
        <w:contextualSpacing/>
        <w:jc w:val="both"/>
      </w:pPr>
      <w:r>
        <w:t>01 đĩa CD ghi video clips, âm thanh, tranh, ảnh, bản đồ, học liệu.../ bài thi (nếu có).</w:t>
      </w:r>
    </w:p>
    <w:p w:rsidR="00AE7B25" w:rsidRDefault="00671DD1">
      <w:pPr>
        <w:spacing w:before="120"/>
        <w:ind w:firstLine="720"/>
        <w:jc w:val="both"/>
      </w:pPr>
      <w:r>
        <w:t xml:space="preserve">Địa chỉ nộp hồ sơ: Gặp trực tiếp thầy Nguyễn </w:t>
      </w:r>
      <w:r w:rsidR="00EC4D95" w:rsidRPr="00EC4D95">
        <w:t>Bình Xuyên</w:t>
      </w:r>
      <w:r>
        <w:t xml:space="preserve"> để nộp.</w:t>
      </w:r>
    </w:p>
    <w:p w:rsidR="00AE7B25" w:rsidRDefault="00671DD1">
      <w:pPr>
        <w:spacing w:before="120"/>
        <w:ind w:firstLine="720"/>
        <w:jc w:val="both"/>
      </w:pPr>
      <w:r>
        <w:t>Nhận được kế hoạch này, các tổ chuyên môn triển khai trên cuộc họp tổ gần nhất, phân công cụ thể giáo viên thực hiện, báo cáo kết quả thực hiện thường xuyên về lãnh đạo nhà trường để theo dõi tiến độ thực hiện٪</w:t>
      </w:r>
    </w:p>
    <w:p w:rsidR="00AE7B25" w:rsidRDefault="00AE7B25">
      <w:pPr>
        <w:spacing w:before="30" w:after="30"/>
        <w:ind w:left="360"/>
        <w:jc w:val="both"/>
      </w:pPr>
    </w:p>
    <w:tbl>
      <w:tblPr>
        <w:tblStyle w:val="a0"/>
        <w:tblW w:w="9571" w:type="dxa"/>
        <w:tblInd w:w="-108" w:type="dxa"/>
        <w:tblLayout w:type="fixed"/>
        <w:tblLook w:val="0000" w:firstRow="0" w:lastRow="0" w:firstColumn="0" w:lastColumn="0" w:noHBand="0" w:noVBand="0"/>
      </w:tblPr>
      <w:tblGrid>
        <w:gridCol w:w="4780"/>
        <w:gridCol w:w="4791"/>
      </w:tblGrid>
      <w:tr w:rsidR="00AE7B25">
        <w:trPr>
          <w:trHeight w:val="1560"/>
        </w:trPr>
        <w:tc>
          <w:tcPr>
            <w:tcW w:w="4780" w:type="dxa"/>
          </w:tcPr>
          <w:p w:rsidR="00AE7B25" w:rsidRDefault="00671DD1">
            <w:pPr>
              <w:spacing w:before="30" w:after="45"/>
            </w:pPr>
            <w:r>
              <w:rPr>
                <w:b/>
                <w:i/>
                <w:sz w:val="24"/>
                <w:szCs w:val="24"/>
              </w:rPr>
              <w:t>Nơi nhận:</w:t>
            </w:r>
          </w:p>
          <w:p w:rsidR="00AE7B25" w:rsidRDefault="00671DD1" w:rsidP="00EC4D95">
            <w:pPr>
              <w:numPr>
                <w:ilvl w:val="0"/>
                <w:numId w:val="2"/>
              </w:numPr>
              <w:rPr>
                <w:sz w:val="22"/>
                <w:szCs w:val="22"/>
              </w:rPr>
            </w:pPr>
            <w:r>
              <w:rPr>
                <w:sz w:val="22"/>
                <w:szCs w:val="22"/>
              </w:rPr>
              <w:t>Hiệu trưởng</w:t>
            </w:r>
            <w:r w:rsidR="00EC4D95">
              <w:rPr>
                <w:sz w:val="22"/>
                <w:szCs w:val="22"/>
                <w:lang w:val="en-US"/>
              </w:rPr>
              <w:t xml:space="preserve"> (B</w:t>
            </w:r>
            <w:r w:rsidR="00EC4D95" w:rsidRPr="00EC4D95">
              <w:rPr>
                <w:sz w:val="22"/>
                <w:szCs w:val="22"/>
                <w:lang w:val="en-US"/>
              </w:rPr>
              <w:t>áo</w:t>
            </w:r>
            <w:r w:rsidR="00EC4D95">
              <w:rPr>
                <w:sz w:val="22"/>
                <w:szCs w:val="22"/>
                <w:lang w:val="en-US"/>
              </w:rPr>
              <w:t xml:space="preserve"> c</w:t>
            </w:r>
            <w:r w:rsidR="00EC4D95" w:rsidRPr="00EC4D95">
              <w:rPr>
                <w:sz w:val="22"/>
                <w:szCs w:val="22"/>
                <w:lang w:val="en-US"/>
              </w:rPr>
              <w:t>áo</w:t>
            </w:r>
            <w:r w:rsidR="00EC4D95">
              <w:rPr>
                <w:sz w:val="22"/>
                <w:szCs w:val="22"/>
                <w:lang w:val="en-US"/>
              </w:rPr>
              <w:t>)</w:t>
            </w:r>
            <w:r>
              <w:rPr>
                <w:sz w:val="22"/>
                <w:szCs w:val="22"/>
              </w:rPr>
              <w:t>;</w:t>
            </w:r>
          </w:p>
          <w:p w:rsidR="00AE7B25" w:rsidRDefault="00671DD1">
            <w:pPr>
              <w:numPr>
                <w:ilvl w:val="0"/>
                <w:numId w:val="2"/>
              </w:numPr>
              <w:ind w:hanging="261"/>
              <w:rPr>
                <w:sz w:val="22"/>
                <w:szCs w:val="22"/>
              </w:rPr>
            </w:pPr>
            <w:r>
              <w:rPr>
                <w:sz w:val="22"/>
                <w:szCs w:val="22"/>
              </w:rPr>
              <w:t>Tổ chuyên môn;</w:t>
            </w:r>
          </w:p>
          <w:p w:rsidR="00AE7B25" w:rsidRDefault="00671DD1">
            <w:pPr>
              <w:numPr>
                <w:ilvl w:val="0"/>
                <w:numId w:val="2"/>
              </w:numPr>
              <w:ind w:hanging="261"/>
            </w:pPr>
            <w:r>
              <w:rPr>
                <w:sz w:val="22"/>
                <w:szCs w:val="22"/>
              </w:rPr>
              <w:t>Lưu HS chuyên môn.</w:t>
            </w:r>
          </w:p>
          <w:p w:rsidR="00AE7B25" w:rsidRDefault="00AE7B25"/>
        </w:tc>
        <w:tc>
          <w:tcPr>
            <w:tcW w:w="4791" w:type="dxa"/>
          </w:tcPr>
          <w:p w:rsidR="00AE7B25" w:rsidRDefault="00671DD1">
            <w:pPr>
              <w:spacing w:before="30" w:after="45"/>
              <w:jc w:val="center"/>
            </w:pPr>
            <w:r>
              <w:rPr>
                <w:b/>
              </w:rPr>
              <w:t>P. HIỆU TRƯỞNG</w:t>
            </w:r>
          </w:p>
          <w:p w:rsidR="00AE7B25" w:rsidRDefault="00AE7B25">
            <w:pPr>
              <w:spacing w:before="30" w:after="45"/>
              <w:jc w:val="center"/>
            </w:pPr>
            <w:bookmarkStart w:id="0" w:name="_GoBack"/>
            <w:bookmarkEnd w:id="0"/>
          </w:p>
        </w:tc>
      </w:tr>
    </w:tbl>
    <w:p w:rsidR="00AE7B25" w:rsidRDefault="00671DD1" w:rsidP="003E3C34">
      <w:r>
        <w:rPr>
          <w:noProof/>
        </w:rPr>
        <w:lastRenderedPageBreak/>
        <w:drawing>
          <wp:inline distT="114300" distB="114300" distL="114300" distR="114300">
            <wp:extent cx="6719888" cy="743902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l="37212" t="15691" r="33639" b="17047"/>
                    <a:stretch>
                      <a:fillRect/>
                    </a:stretch>
                  </pic:blipFill>
                  <pic:spPr>
                    <a:xfrm>
                      <a:off x="0" y="0"/>
                      <a:ext cx="6719888" cy="7439025"/>
                    </a:xfrm>
                    <a:prstGeom prst="rect">
                      <a:avLst/>
                    </a:prstGeom>
                    <a:ln/>
                  </pic:spPr>
                </pic:pic>
              </a:graphicData>
            </a:graphic>
          </wp:inline>
        </w:drawing>
      </w:r>
    </w:p>
    <w:p w:rsidR="00AE7B25" w:rsidRDefault="00671DD1">
      <w:r>
        <w:br w:type="page"/>
      </w:r>
    </w:p>
    <w:p w:rsidR="00AE7B25" w:rsidRDefault="00671DD1">
      <w:pPr>
        <w:widowControl w:val="0"/>
        <w:spacing w:after="100" w:line="276" w:lineRule="auto"/>
        <w:ind w:left="-285"/>
      </w:pPr>
      <w:r>
        <w:rPr>
          <w:noProof/>
        </w:rPr>
        <w:lastRenderedPageBreak/>
        <w:drawing>
          <wp:inline distT="114300" distB="114300" distL="114300" distR="114300">
            <wp:extent cx="6534150" cy="9076372"/>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l="34038" t="13237" r="31634" b="18404"/>
                    <a:stretch>
                      <a:fillRect/>
                    </a:stretch>
                  </pic:blipFill>
                  <pic:spPr>
                    <a:xfrm>
                      <a:off x="0" y="0"/>
                      <a:ext cx="6534150" cy="9076372"/>
                    </a:xfrm>
                    <a:prstGeom prst="rect">
                      <a:avLst/>
                    </a:prstGeom>
                    <a:ln/>
                  </pic:spPr>
                </pic:pic>
              </a:graphicData>
            </a:graphic>
          </wp:inline>
        </w:drawing>
      </w:r>
    </w:p>
    <w:sectPr w:rsidR="00AE7B25">
      <w:footerReference w:type="default" r:id="rId9"/>
      <w:pgSz w:w="11907" w:h="16840"/>
      <w:pgMar w:top="1134" w:right="851" w:bottom="1134"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53" w:rsidRDefault="00623853">
      <w:r>
        <w:separator/>
      </w:r>
    </w:p>
  </w:endnote>
  <w:endnote w:type="continuationSeparator" w:id="0">
    <w:p w:rsidR="00623853" w:rsidRDefault="0062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B25" w:rsidRDefault="00671DD1">
    <w:pPr>
      <w:tabs>
        <w:tab w:val="center" w:pos="4320"/>
        <w:tab w:val="right" w:pos="8640"/>
      </w:tabs>
      <w:jc w:val="center"/>
    </w:pPr>
    <w:r>
      <w:fldChar w:fldCharType="begin"/>
    </w:r>
    <w:r>
      <w:instrText>PAGE</w:instrText>
    </w:r>
    <w:r>
      <w:fldChar w:fldCharType="separate"/>
    </w:r>
    <w:r w:rsidR="00EC4D95">
      <w:rPr>
        <w:noProof/>
      </w:rPr>
      <w:t>4</w:t>
    </w:r>
    <w:r>
      <w:fldChar w:fldCharType="end"/>
    </w:r>
  </w:p>
  <w:p w:rsidR="00AE7B25" w:rsidRDefault="00AE7B25">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53" w:rsidRDefault="00623853">
      <w:r>
        <w:separator/>
      </w:r>
    </w:p>
  </w:footnote>
  <w:footnote w:type="continuationSeparator" w:id="0">
    <w:p w:rsidR="00623853" w:rsidRDefault="006238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CE3"/>
    <w:multiLevelType w:val="multilevel"/>
    <w:tmpl w:val="6DE211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A4041C7"/>
    <w:multiLevelType w:val="multilevel"/>
    <w:tmpl w:val="79644CC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3E2720C2"/>
    <w:multiLevelType w:val="multilevel"/>
    <w:tmpl w:val="C1A0AADC"/>
    <w:lvl w:ilvl="0">
      <w:numFmt w:val="bullet"/>
      <w:lvlText w:val="-"/>
      <w:lvlJc w:val="left"/>
      <w:pPr>
        <w:ind w:left="261" w:hanging="654"/>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5E651185"/>
    <w:multiLevelType w:val="multilevel"/>
    <w:tmpl w:val="93B286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25"/>
    <w:rsid w:val="003E3C34"/>
    <w:rsid w:val="00623853"/>
    <w:rsid w:val="00671DD1"/>
    <w:rsid w:val="008C719F"/>
    <w:rsid w:val="00A13EFA"/>
    <w:rsid w:val="00A73E7D"/>
    <w:rsid w:val="00AE6F14"/>
    <w:rsid w:val="00AE7B25"/>
    <w:rsid w:val="00C95F77"/>
    <w:rsid w:val="00EC4D95"/>
    <w:rsid w:val="00FC68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13996BFD"/>
  <w15:docId w15:val="{37A474DF-4891-408E-82B7-5211DD97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8"/>
        <w:szCs w:val="28"/>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ind w:left="3600" w:firstLine="720"/>
      <w:outlineLvl w:val="1"/>
    </w:pPr>
    <w:rPr>
      <w:i/>
    </w:r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3E3C34"/>
    <w:pPr>
      <w:tabs>
        <w:tab w:val="center" w:pos="4513"/>
        <w:tab w:val="right" w:pos="9026"/>
      </w:tabs>
    </w:pPr>
  </w:style>
  <w:style w:type="character" w:customStyle="1" w:styleId="HeaderChar">
    <w:name w:val="Header Char"/>
    <w:basedOn w:val="DefaultParagraphFont"/>
    <w:link w:val="Header"/>
    <w:uiPriority w:val="99"/>
    <w:rsid w:val="003E3C34"/>
  </w:style>
  <w:style w:type="paragraph" w:styleId="Footer">
    <w:name w:val="footer"/>
    <w:basedOn w:val="Normal"/>
    <w:link w:val="FooterChar"/>
    <w:uiPriority w:val="99"/>
    <w:unhideWhenUsed/>
    <w:rsid w:val="003E3C34"/>
    <w:pPr>
      <w:tabs>
        <w:tab w:val="center" w:pos="4513"/>
        <w:tab w:val="right" w:pos="9026"/>
      </w:tabs>
    </w:pPr>
  </w:style>
  <w:style w:type="character" w:customStyle="1" w:styleId="FooterChar">
    <w:name w:val="Footer Char"/>
    <w:basedOn w:val="DefaultParagraphFont"/>
    <w:link w:val="Footer"/>
    <w:uiPriority w:val="99"/>
    <w:rsid w:val="003E3C34"/>
  </w:style>
  <w:style w:type="paragraph" w:styleId="BalloonText">
    <w:name w:val="Balloon Text"/>
    <w:basedOn w:val="Normal"/>
    <w:link w:val="BalloonTextChar"/>
    <w:uiPriority w:val="99"/>
    <w:semiHidden/>
    <w:unhideWhenUsed/>
    <w:rsid w:val="003E3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663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cp:lastPrinted>2017-09-21T02:44:00Z</cp:lastPrinted>
  <dcterms:created xsi:type="dcterms:W3CDTF">2018-01-07T13:32:00Z</dcterms:created>
  <dcterms:modified xsi:type="dcterms:W3CDTF">2018-01-07T13:32:00Z</dcterms:modified>
</cp:coreProperties>
</file>